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2392" w14:textId="77777777" w:rsidR="007E1D2D" w:rsidRDefault="007E1D2D" w:rsidP="007E1D2D">
      <w:pPr>
        <w:jc w:val="center"/>
        <w:rPr>
          <w:rFonts w:ascii="Arial"/>
          <w:b/>
          <w:sz w:val="28"/>
          <w:szCs w:val="28"/>
          <w:lang w:val="it-IT"/>
        </w:rPr>
      </w:pPr>
    </w:p>
    <w:p w14:paraId="485984AF" w14:textId="77777777" w:rsidR="007E1D2D" w:rsidRPr="009B3741" w:rsidRDefault="007E1D2D" w:rsidP="007E1D2D">
      <w:pPr>
        <w:keepNext/>
        <w:widowControl/>
        <w:shd w:val="clear" w:color="auto" w:fill="244061" w:themeFill="accent1" w:themeFillShade="80"/>
        <w:spacing w:after="160" w:line="259" w:lineRule="auto"/>
        <w:jc w:val="center"/>
        <w:outlineLvl w:val="3"/>
        <w:rPr>
          <w:rFonts w:cstheme="minorHAnsi"/>
          <w:b/>
          <w:bCs/>
          <w:sz w:val="36"/>
          <w:szCs w:val="36"/>
          <w:lang w:val="it-IT"/>
        </w:rPr>
      </w:pPr>
      <w:r w:rsidRPr="009B3741">
        <w:rPr>
          <w:rFonts w:cstheme="minorHAnsi"/>
          <w:b/>
          <w:bCs/>
          <w:sz w:val="36"/>
          <w:szCs w:val="36"/>
          <w:lang w:val="it-IT"/>
        </w:rPr>
        <w:t xml:space="preserve">PNRR M1C3 </w:t>
      </w:r>
    </w:p>
    <w:p w14:paraId="2D4415F3" w14:textId="77777777" w:rsidR="007E1D2D" w:rsidRPr="009B3741" w:rsidRDefault="007E1D2D" w:rsidP="007E1D2D">
      <w:pPr>
        <w:shd w:val="clear" w:color="auto" w:fill="244061" w:themeFill="accent1" w:themeFillShade="80"/>
        <w:jc w:val="center"/>
        <w:rPr>
          <w:rFonts w:cstheme="minorHAnsi"/>
          <w:b/>
          <w:bCs/>
          <w:sz w:val="36"/>
          <w:szCs w:val="36"/>
        </w:rPr>
      </w:pPr>
      <w:r w:rsidRPr="009B3741">
        <w:rPr>
          <w:rFonts w:cstheme="minorHAnsi"/>
          <w:b/>
          <w:bCs/>
          <w:sz w:val="36"/>
          <w:szCs w:val="36"/>
        </w:rPr>
        <w:t xml:space="preserve">INTERVENTO 2.2 – </w:t>
      </w:r>
      <w:r w:rsidRPr="009B3741">
        <w:rPr>
          <w:rFonts w:cstheme="minorHAnsi"/>
          <w:b/>
          <w:bCs/>
          <w:i/>
          <w:iCs/>
          <w:caps/>
          <w:sz w:val="36"/>
          <w:szCs w:val="36"/>
        </w:rPr>
        <w:t xml:space="preserve">Protezione e </w:t>
      </w:r>
      <w:r w:rsidRPr="009B3741">
        <w:rPr>
          <w:rFonts w:asciiTheme="majorHAnsi" w:hAnsiTheme="majorHAnsi" w:cstheme="majorHAnsi"/>
          <w:b/>
          <w:bCs/>
          <w:i/>
          <w:iCs/>
          <w:caps/>
          <w:sz w:val="36"/>
          <w:szCs w:val="36"/>
        </w:rPr>
        <w:t>valorizzazione</w:t>
      </w:r>
      <w:r w:rsidRPr="009B3741">
        <w:rPr>
          <w:rFonts w:cstheme="minorHAnsi"/>
          <w:b/>
          <w:bCs/>
          <w:i/>
          <w:iCs/>
          <w:caps/>
          <w:sz w:val="36"/>
          <w:szCs w:val="36"/>
        </w:rPr>
        <w:t xml:space="preserve"> dell’architettura e del paesaggio rurale</w:t>
      </w:r>
    </w:p>
    <w:p w14:paraId="280AE618" w14:textId="77777777" w:rsidR="007E1D2D" w:rsidRDefault="007E1D2D" w:rsidP="007E1D2D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it-IT" w:eastAsia="it-IT"/>
        </w:rPr>
      </w:pPr>
      <w:r w:rsidRPr="00C12174">
        <w:rPr>
          <w:rFonts w:cstheme="minorHAnsi"/>
          <w:b/>
          <w:bCs/>
          <w:sz w:val="36"/>
          <w:szCs w:val="36"/>
        </w:rPr>
        <w:t xml:space="preserve"> </w:t>
      </w: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>M</w:t>
      </w:r>
      <w:r>
        <w:rPr>
          <w:rFonts w:asciiTheme="majorHAnsi" w:hAnsiTheme="majorHAnsi"/>
          <w:b/>
          <w:sz w:val="28"/>
          <w:szCs w:val="28"/>
          <w:lang w:val="it-IT" w:eastAsia="it-IT"/>
        </w:rPr>
        <w:t>ODELLO</w:t>
      </w: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C2</w:t>
      </w:r>
      <w:r>
        <w:rPr>
          <w:rFonts w:cstheme="minorHAnsi"/>
          <w:b/>
          <w:bCs/>
          <w:sz w:val="28"/>
          <w:szCs w:val="28"/>
        </w:rPr>
        <w:t>-</w:t>
      </w: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 QUADRO TECNICO ECONOMICO DELL’INTERVENTO </w:t>
      </w:r>
    </w:p>
    <w:p w14:paraId="4529DFE4" w14:textId="464EA80A" w:rsidR="007E1D2D" w:rsidRPr="009B3741" w:rsidRDefault="007E1D2D" w:rsidP="007E1D2D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lang w:val="it-IT" w:eastAsia="it-IT"/>
        </w:rPr>
      </w:pPr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>(</w:t>
      </w:r>
      <w:r w:rsidR="00E167E2" w:rsidRPr="00177A6E">
        <w:rPr>
          <w:rFonts w:cstheme="minorHAnsi"/>
          <w:b/>
          <w:bCs/>
          <w:sz w:val="24"/>
          <w:szCs w:val="24"/>
        </w:rPr>
        <w:t>A</w:t>
      </w:r>
      <w:r w:rsidR="00E167E2">
        <w:rPr>
          <w:rFonts w:cstheme="minorHAnsi"/>
          <w:b/>
          <w:bCs/>
          <w:sz w:val="24"/>
          <w:szCs w:val="24"/>
        </w:rPr>
        <w:t>rt</w:t>
      </w:r>
      <w:r w:rsidR="00E167E2" w:rsidRPr="00177A6E">
        <w:rPr>
          <w:rFonts w:cstheme="minorHAnsi"/>
          <w:b/>
          <w:bCs/>
          <w:sz w:val="24"/>
          <w:szCs w:val="24"/>
        </w:rPr>
        <w:t>. 8</w:t>
      </w:r>
      <w:r w:rsidR="00E167E2">
        <w:rPr>
          <w:rFonts w:cstheme="minorHAnsi"/>
          <w:b/>
          <w:bCs/>
          <w:sz w:val="24"/>
          <w:szCs w:val="24"/>
        </w:rPr>
        <w:t>,</w:t>
      </w:r>
      <w:r w:rsidR="00E167E2" w:rsidRPr="00177A6E">
        <w:rPr>
          <w:rFonts w:cstheme="minorHAnsi"/>
          <w:b/>
          <w:bCs/>
          <w:sz w:val="24"/>
          <w:szCs w:val="24"/>
        </w:rPr>
        <w:t xml:space="preserve"> comma </w:t>
      </w:r>
      <w:r w:rsidR="00E167E2">
        <w:rPr>
          <w:rFonts w:cstheme="minorHAnsi"/>
          <w:b/>
          <w:bCs/>
          <w:sz w:val="24"/>
          <w:szCs w:val="24"/>
        </w:rPr>
        <w:t>6</w:t>
      </w:r>
      <w:r w:rsidR="00E167E2" w:rsidRPr="00177A6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167E2" w:rsidRPr="00177A6E">
        <w:rPr>
          <w:rFonts w:cstheme="minorHAnsi"/>
          <w:b/>
          <w:bCs/>
          <w:sz w:val="24"/>
          <w:szCs w:val="24"/>
        </w:rPr>
        <w:t>lettera</w:t>
      </w:r>
      <w:proofErr w:type="spellEnd"/>
      <w:r w:rsidR="00E167E2" w:rsidRPr="00177A6E">
        <w:rPr>
          <w:rFonts w:cstheme="minorHAnsi"/>
          <w:b/>
          <w:bCs/>
          <w:sz w:val="24"/>
          <w:szCs w:val="24"/>
        </w:rPr>
        <w:t xml:space="preserve"> </w:t>
      </w:r>
      <w:r w:rsidR="00E167E2">
        <w:rPr>
          <w:rFonts w:cstheme="minorHAnsi"/>
          <w:b/>
          <w:bCs/>
          <w:sz w:val="24"/>
          <w:szCs w:val="24"/>
        </w:rPr>
        <w:t>c</w:t>
      </w:r>
      <w:bookmarkStart w:id="0" w:name="_GoBack"/>
      <w:bookmarkEnd w:id="0"/>
      <w:r w:rsidRPr="009B3741">
        <w:rPr>
          <w:rFonts w:asciiTheme="majorHAnsi" w:hAnsiTheme="majorHAnsi"/>
          <w:b/>
          <w:sz w:val="28"/>
          <w:szCs w:val="28"/>
          <w:lang w:val="it-IT" w:eastAsia="it-IT"/>
        </w:rPr>
        <w:t xml:space="preserve">) </w:t>
      </w:r>
    </w:p>
    <w:p w14:paraId="565DADE1" w14:textId="06D4CE7B" w:rsidR="008D3332" w:rsidRPr="008D3332" w:rsidRDefault="00AE5EFA" w:rsidP="00AE5EFA">
      <w:pPr>
        <w:tabs>
          <w:tab w:val="center" w:pos="4816"/>
          <w:tab w:val="right" w:pos="9632"/>
        </w:tabs>
        <w:spacing w:line="360" w:lineRule="auto"/>
        <w:rPr>
          <w:rFonts w:asciiTheme="majorHAnsi" w:hAnsiTheme="majorHAnsi"/>
          <w:b/>
          <w:color w:val="244061" w:themeColor="accent1" w:themeShade="80"/>
          <w:sz w:val="28"/>
          <w:szCs w:val="28"/>
          <w:lang w:val="it-IT" w:eastAsia="it-IT"/>
        </w:rPr>
      </w:pPr>
      <w:r>
        <w:rPr>
          <w:rFonts w:asciiTheme="majorHAnsi" w:hAnsiTheme="majorHAnsi"/>
          <w:b/>
          <w:bCs/>
          <w:color w:val="244061" w:themeColor="accent1" w:themeShade="80"/>
          <w:sz w:val="28"/>
          <w:szCs w:val="28"/>
          <w:lang w:val="it-IT" w:eastAsia="it-IT"/>
        </w:rPr>
        <w:tab/>
      </w:r>
    </w:p>
    <w:tbl>
      <w:tblPr>
        <w:tblStyle w:val="TableNormal"/>
        <w:tblW w:w="13769" w:type="dxa"/>
        <w:tblInd w:w="649" w:type="dxa"/>
        <w:tblLayout w:type="fixed"/>
        <w:tblLook w:val="01E0" w:firstRow="1" w:lastRow="1" w:firstColumn="1" w:lastColumn="1" w:noHBand="0" w:noVBand="0"/>
      </w:tblPr>
      <w:tblGrid>
        <w:gridCol w:w="6591"/>
        <w:gridCol w:w="1984"/>
        <w:gridCol w:w="5194"/>
      </w:tblGrid>
      <w:tr w:rsidR="001C43F7" w:rsidRPr="008D3332" w14:paraId="789DAD7F" w14:textId="77777777" w:rsidTr="002872F5">
        <w:trPr>
          <w:gridAfter w:val="1"/>
          <w:wAfter w:w="5194" w:type="dxa"/>
          <w:trHeight w:hRule="exact" w:val="579"/>
        </w:trPr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333399"/>
          </w:tcPr>
          <w:p w14:paraId="3063C291" w14:textId="77777777" w:rsidR="001C43F7" w:rsidRPr="007844EF" w:rsidRDefault="008039A2" w:rsidP="001C43F7">
            <w:pPr>
              <w:pStyle w:val="TableParagraph"/>
              <w:spacing w:before="27"/>
              <w:ind w:left="50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proofErr w:type="spellStart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Macrovoci</w:t>
            </w:r>
            <w:proofErr w:type="spellEnd"/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e voci di spesa per l’intervento oggetto della proposta progettuale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333399"/>
          </w:tcPr>
          <w:p w14:paraId="7E2BFD34" w14:textId="77777777" w:rsidR="001C43F7" w:rsidRPr="007844EF" w:rsidRDefault="008039A2" w:rsidP="008039A2">
            <w:pPr>
              <w:pStyle w:val="TableParagraph"/>
              <w:spacing w:before="27"/>
              <w:ind w:left="55"/>
              <w:jc w:val="center"/>
              <w:rPr>
                <w:rFonts w:asciiTheme="majorHAnsi" w:eastAsia="Arial" w:hAnsiTheme="majorHAnsi" w:cs="Arial"/>
                <w:color w:val="FFFFFF" w:themeColor="background1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>Importo</w:t>
            </w:r>
            <w:r w:rsidR="002872F5">
              <w:rPr>
                <w:rFonts w:asciiTheme="majorHAnsi" w:hAnsiTheme="majorHAnsi"/>
                <w:b/>
                <w:i/>
                <w:color w:val="FFFFFF" w:themeColor="background1"/>
                <w:sz w:val="18"/>
                <w:szCs w:val="18"/>
                <w:lang w:val="it-IT"/>
              </w:rPr>
              <w:t xml:space="preserve"> (al lordo IVA se non recuperabile)</w:t>
            </w:r>
          </w:p>
        </w:tc>
      </w:tr>
      <w:tr w:rsidR="001C43F7" w:rsidRPr="007844EF" w14:paraId="41CA37FD" w14:textId="77777777" w:rsidTr="007844EF">
        <w:trPr>
          <w:gridAfter w:val="1"/>
          <w:wAfter w:w="5194" w:type="dxa"/>
          <w:trHeight w:hRule="exact" w:val="554"/>
        </w:trPr>
        <w:tc>
          <w:tcPr>
            <w:tcW w:w="659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5D9D8" w14:textId="77777777" w:rsidR="001C43F7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A.1 – S</w:t>
            </w:r>
            <w:r w:rsidR="001C43F7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pese per l’esecuzione dei lavori, compresi acquisto e installazione impianti tecnici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5532548" w14:textId="77777777" w:rsidR="001C43F7" w:rsidRPr="007844EF" w:rsidRDefault="001C43F7" w:rsidP="008039A2">
            <w:pPr>
              <w:pStyle w:val="TableParagraph"/>
              <w:spacing w:before="44"/>
              <w:jc w:val="center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45EA2B46" w14:textId="77777777" w:rsidTr="007844EF">
        <w:trPr>
          <w:gridAfter w:val="1"/>
          <w:wAfter w:w="5194" w:type="dxa"/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2AFEB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A.1.1 – Opere murarie e assimilate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EB37706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B3A372B" w14:textId="77777777" w:rsidTr="007844EF">
        <w:trPr>
          <w:gridAfter w:val="1"/>
          <w:wAfter w:w="5194" w:type="dxa"/>
          <w:trHeight w:hRule="exact" w:val="4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AED47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A.1.2 – Interventi di restauro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3BD9642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69D3421C" w14:textId="77777777" w:rsidTr="007844EF">
        <w:trPr>
          <w:gridAfter w:val="1"/>
          <w:wAfter w:w="5194" w:type="dxa"/>
          <w:trHeight w:hRule="exact" w:val="40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35A9D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A.1.3 – Impianti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5982BBF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318DC224" w14:textId="77777777" w:rsidTr="007844EF">
        <w:trPr>
          <w:gridAfter w:val="1"/>
          <w:wAfter w:w="5194" w:type="dxa"/>
          <w:trHeight w:hRule="exact" w:val="52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C1299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A.2 – Spese per l’acquisto di beni/servizi e spese per l’allestimento degli spazi e per promozione/informazione</w:t>
            </w:r>
          </w:p>
          <w:p w14:paraId="46825D09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  <w:p w14:paraId="1237F9DD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87953BA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36113BC" w14:textId="77777777" w:rsidTr="007844EF">
        <w:trPr>
          <w:gridAfter w:val="1"/>
          <w:wAfter w:w="5194" w:type="dxa"/>
          <w:trHeight w:hRule="exact" w:val="33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5DA211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A.2.1 – Spese per l’acquisto di servizi specialistici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11F287C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4ED10419" w14:textId="77777777" w:rsidTr="007844EF">
        <w:trPr>
          <w:gridAfter w:val="1"/>
          <w:wAfter w:w="5194" w:type="dxa"/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3EE258" w14:textId="77777777" w:rsidR="008039A2" w:rsidRPr="007844EF" w:rsidRDefault="008039A2" w:rsidP="008039A2">
            <w:pPr>
              <w:pStyle w:val="TableParagraph"/>
              <w:spacing w:before="44"/>
              <w:ind w:left="637" w:hanging="567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A.2.2 – Spese per l’allestimento degli spazi destinati alla fruizione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D7E3C02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B078FE1" w14:textId="77777777" w:rsidTr="007844EF">
        <w:trPr>
          <w:gridAfter w:val="1"/>
          <w:wAfter w:w="5194" w:type="dxa"/>
          <w:trHeight w:hRule="exact" w:val="42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71816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A.2.3 – Spese per servizi di promozione, comunicazione, informazione sull’iniziativa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683D824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359D2C8D" w14:textId="77777777" w:rsidTr="007844EF">
        <w:trPr>
          <w:gridAfter w:val="1"/>
          <w:wAfter w:w="5194" w:type="dxa"/>
          <w:trHeight w:hRule="exact" w:val="571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78A6C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B –</w:t>
            </w:r>
            <w:r w:rsidRPr="007844EF">
              <w:rPr>
                <w:rFonts w:asciiTheme="majorHAnsi" w:eastAsia="Arial" w:hAnsiTheme="majorHAnsi" w:cs="Arial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tecniche di progettazione, direzione lavori, sicurezza, collaudi, opera d’ingegno (</w:t>
            </w:r>
            <w:proofErr w:type="spellStart"/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max</w:t>
            </w:r>
            <w:proofErr w:type="spellEnd"/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 xml:space="preserve"> 10%)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3F6295A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230EC4BA" w14:textId="77777777" w:rsidTr="007844EF">
        <w:trPr>
          <w:gridAfter w:val="1"/>
          <w:wAfter w:w="5194" w:type="dxa"/>
          <w:trHeight w:hRule="exact" w:val="334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2E24E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B.1 – Spese tecniche di progettazione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470B64E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1A8409BC" w14:textId="77777777" w:rsidTr="007844EF">
        <w:trPr>
          <w:gridAfter w:val="1"/>
          <w:wAfter w:w="5194" w:type="dxa"/>
          <w:trHeight w:hRule="exact" w:val="41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DC6C0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B.2 – Spese per la direzione dei lavori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27DE698D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6A28FF7C" w14:textId="77777777" w:rsidTr="007844EF">
        <w:trPr>
          <w:gridAfter w:val="1"/>
          <w:wAfter w:w="5194" w:type="dxa"/>
          <w:trHeight w:hRule="exact" w:val="43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3E06" w14:textId="77777777" w:rsidR="008039A2" w:rsidRPr="007844EF" w:rsidRDefault="008039A2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B.3 – Oneri per la sicurezza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1364606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3EEF7BC8" w14:textId="77777777" w:rsidTr="007844EF">
        <w:trPr>
          <w:gridAfter w:val="1"/>
          <w:wAfter w:w="5194" w:type="dxa"/>
          <w:trHeight w:hRule="exact" w:val="42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E37CD" w14:textId="77777777" w:rsidR="008039A2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B.4</w:t>
            </w:r>
            <w:r w:rsidR="008039A2"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– Collaudo tecnico-amministrativo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50F81B4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8039A2" w:rsidRPr="007844EF" w14:paraId="527F76D1" w14:textId="77777777" w:rsidTr="007844EF">
        <w:trPr>
          <w:gridAfter w:val="1"/>
          <w:wAfter w:w="5194" w:type="dxa"/>
          <w:trHeight w:hRule="exact" w:val="42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6C73A3" w14:textId="77777777" w:rsidR="008039A2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B.5</w:t>
            </w:r>
            <w:r w:rsidR="008039A2"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– Altre opere di ingegno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F9CEEBC" w14:textId="77777777" w:rsidR="008039A2" w:rsidRPr="007844EF" w:rsidRDefault="008039A2" w:rsidP="008039A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654C20A" w14:textId="77777777" w:rsidTr="007844EF">
        <w:trPr>
          <w:gridAfter w:val="1"/>
          <w:wAfter w:w="5194" w:type="dxa"/>
          <w:trHeight w:hRule="exact" w:val="555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E0591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C – </w:t>
            </w:r>
            <w:r w:rsidRPr="007844EF">
              <w:rPr>
                <w:rFonts w:asciiTheme="majorHAnsi" w:hAnsiTheme="majorHAnsi" w:cs="Arial"/>
                <w:b/>
                <w:sz w:val="18"/>
                <w:szCs w:val="18"/>
                <w:lang w:val="it-IT"/>
              </w:rPr>
              <w:t>Spese per attrezzature, impianti e beni strumentali per la piena accessibilità della visita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2287D1D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036F56FF" w14:textId="77777777" w:rsidTr="007844EF">
        <w:trPr>
          <w:gridAfter w:val="1"/>
          <w:wAfter w:w="5194" w:type="dxa"/>
          <w:trHeight w:hRule="exact" w:val="386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4C0E4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C.1 – Spese per attrezzature per l’abbattimento delle barriere architettoniche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88BAB3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2F6DC73A" w14:textId="77777777" w:rsidTr="007844EF">
        <w:trPr>
          <w:gridAfter w:val="1"/>
          <w:wAfter w:w="5194" w:type="dxa"/>
          <w:trHeight w:hRule="exact" w:val="570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932AD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C.2 – Spese per tecnologie (hardware e software) per l’accessibilità dei siti e dei beni per disabilità sensoriali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1BC9FFF9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46343DA9" w14:textId="77777777" w:rsidTr="007844EF">
        <w:trPr>
          <w:gridAfter w:val="1"/>
          <w:wAfter w:w="5194" w:type="dxa"/>
          <w:trHeight w:hRule="exact" w:val="519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0D8C2" w14:textId="77777777"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C.3 – Spese per soluzioni ICT per una fruizione innovativa (es. realtà aumentata, </w:t>
            </w:r>
            <w:proofErr w:type="spellStart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QRCode</w:t>
            </w:r>
            <w:proofErr w:type="spellEnd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 xml:space="preserve"> per l’accesso a file multimediali, connettività, gaming, </w:t>
            </w:r>
            <w:proofErr w:type="spellStart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ecc</w:t>
            </w:r>
            <w:proofErr w:type="spellEnd"/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7085866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4B450828" w14:textId="77777777" w:rsidTr="007844EF">
        <w:trPr>
          <w:gridAfter w:val="1"/>
          <w:wAfter w:w="5194" w:type="dxa"/>
          <w:trHeight w:hRule="exact" w:val="4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2E58DB" w14:textId="77777777"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C.4 – Altre spese (specificare)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5613A8F1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C43F7" w:rsidRPr="007844EF" w14:paraId="67590046" w14:textId="77777777" w:rsidTr="007844EF">
        <w:trPr>
          <w:gridAfter w:val="1"/>
          <w:wAfter w:w="5194" w:type="dxa"/>
          <w:trHeight w:hRule="exact" w:val="61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6C1DF" w14:textId="77777777" w:rsidR="001C43F7" w:rsidRPr="007844EF" w:rsidRDefault="001C43F7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D </w:t>
            </w:r>
            <w:r w:rsidR="008039A2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–</w:t>
            </w:r>
            <w:r w:rsidR="007844EF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 xml:space="preserve"> S</w:t>
            </w: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pese per l’acquisizione di autoriz</w:t>
            </w:r>
            <w:r w:rsidR="007844EF"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zazioni, pareri, nulla osta ecc.</w:t>
            </w:r>
            <w:r w:rsidRPr="007844EF">
              <w:rPr>
                <w:rFonts w:asciiTheme="majorHAnsi" w:eastAsia="Arial" w:hAnsiTheme="majorHAnsi" w:cs="Arial"/>
                <w:b/>
                <w:sz w:val="18"/>
                <w:szCs w:val="18"/>
                <w:lang w:val="it-IT"/>
              </w:rPr>
              <w:t>; allacciamenti, sondaggi e accertamenti tecnici;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5584B99" w14:textId="77777777" w:rsidR="001C43F7" w:rsidRPr="007844EF" w:rsidRDefault="007844EF" w:rsidP="007844EF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34810B15" w14:textId="77777777" w:rsidTr="007844EF">
        <w:trPr>
          <w:gridAfter w:val="1"/>
          <w:wAfter w:w="5194" w:type="dxa"/>
          <w:trHeight w:hRule="exact" w:val="42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6C7982" w14:textId="77777777" w:rsidR="007844EF" w:rsidRPr="007844EF" w:rsidRDefault="007844EF" w:rsidP="007844EF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D.1 – Indagini geognostiche e storico-archeologiche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87E68A3" w14:textId="77777777" w:rsidR="007844EF" w:rsidRPr="007844EF" w:rsidRDefault="007844EF" w:rsidP="007844E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44EF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232DC21" w14:textId="77777777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3049C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 w:rsidRPr="007844EF"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lastRenderedPageBreak/>
              <w:t>D.2 – Spese per acquisizione di autorizzazioni, pareri, nulla-osta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424C8AA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27A3186E" w14:textId="77777777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33A492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D.3 – Spese per allacciamenti utenze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0C3D52ED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3ABA951" w14:textId="77777777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CEEA1" w14:textId="77777777" w:rsidR="007844EF" w:rsidRP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D.4 – Spese per polizza fidejussoria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3A8B78F2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7844EF" w:rsidRPr="007844EF" w14:paraId="151D8EB7" w14:textId="77777777" w:rsidTr="007844EF">
        <w:trPr>
          <w:gridAfter w:val="1"/>
          <w:wAfter w:w="5194" w:type="dxa"/>
          <w:trHeight w:hRule="exact" w:val="292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B5441" w14:textId="77777777" w:rsidR="007844EF" w:rsidRDefault="007844EF" w:rsidP="001C43F7">
            <w:pPr>
              <w:pStyle w:val="TableParagraph"/>
              <w:spacing w:before="44"/>
              <w:ind w:left="50"/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</w:pPr>
            <w:r>
              <w:rPr>
                <w:rFonts w:asciiTheme="majorHAnsi" w:eastAsia="Arial" w:hAnsiTheme="majorHAnsi" w:cs="Arial"/>
                <w:sz w:val="18"/>
                <w:szCs w:val="18"/>
                <w:lang w:val="it-IT"/>
              </w:rPr>
              <w:t>D.5 – Altre spese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6B2C148E" w14:textId="77777777" w:rsidR="007844EF" w:rsidRDefault="007844EF" w:rsidP="007844EF">
            <w:pPr>
              <w:jc w:val="center"/>
            </w:pPr>
            <w:r w:rsidRPr="004A1849">
              <w:rPr>
                <w:rFonts w:asciiTheme="majorHAnsi" w:hAnsiTheme="majorHAnsi"/>
                <w:sz w:val="18"/>
                <w:szCs w:val="18"/>
                <w:lang w:val="it-IT"/>
              </w:rPr>
              <w:t>€</w:t>
            </w:r>
          </w:p>
        </w:tc>
      </w:tr>
      <w:tr w:rsidR="001C43F7" w:rsidRPr="00AD1214" w14:paraId="61A1D23C" w14:textId="77777777" w:rsidTr="007844EF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8B12A" w14:textId="77777777" w:rsidR="001C43F7" w:rsidRPr="007844EF" w:rsidRDefault="001C43F7" w:rsidP="002872F5">
            <w:pPr>
              <w:pStyle w:val="TableParagraph"/>
              <w:spacing w:before="44"/>
              <w:ind w:right="117"/>
              <w:jc w:val="right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="Arial"/>
                <w:b/>
                <w:sz w:val="18"/>
                <w:lang w:val="it-IT"/>
              </w:rPr>
              <w:t>Subtotale</w:t>
            </w:r>
            <w:r w:rsidR="007844EF" w:rsidRPr="007844EF">
              <w:rPr>
                <w:rFonts w:ascii="Arial"/>
                <w:b/>
                <w:sz w:val="18"/>
                <w:lang w:val="it-IT"/>
              </w:rPr>
              <w:t xml:space="preserve"> Spese </w:t>
            </w:r>
            <w:r w:rsidR="002872F5">
              <w:rPr>
                <w:rFonts w:ascii="Arial"/>
                <w:b/>
                <w:sz w:val="18"/>
                <w:lang w:val="it-IT"/>
              </w:rPr>
              <w:t>ammissibili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44B151F4" w14:textId="77777777" w:rsidR="001C43F7" w:rsidRPr="007844EF" w:rsidRDefault="007844EF" w:rsidP="007844EF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it-IT"/>
              </w:rPr>
            </w:pPr>
            <w:r w:rsidRPr="007844EF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</w:tr>
      <w:tr w:rsidR="001C43F7" w:rsidRPr="00844BA1" w14:paraId="580CD36F" w14:textId="77777777" w:rsidTr="002872F5">
        <w:trPr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0B2469" w14:textId="77777777" w:rsidR="001C43F7" w:rsidRPr="002872F5" w:rsidRDefault="002872F5" w:rsidP="002872F5">
            <w:pPr>
              <w:pStyle w:val="TableParagraph"/>
              <w:spacing w:before="44"/>
              <w:ind w:left="70" w:right="117"/>
              <w:jc w:val="right"/>
              <w:rPr>
                <w:rFonts w:ascii="Arial"/>
                <w:b/>
                <w:sz w:val="18"/>
                <w:lang w:val="it-IT"/>
              </w:rPr>
            </w:pPr>
            <w:r w:rsidRPr="002872F5">
              <w:rPr>
                <w:rFonts w:ascii="Arial"/>
                <w:b/>
                <w:sz w:val="18"/>
                <w:lang w:val="it-IT"/>
              </w:rPr>
              <w:t>Totale Spese non ammissibili</w:t>
            </w:r>
            <w:r w:rsidR="008039A2" w:rsidRPr="002872F5">
              <w:rPr>
                <w:rFonts w:ascii="Arial"/>
                <w:b/>
                <w:sz w:val="18"/>
                <w:lang w:val="it-IT"/>
              </w:rPr>
              <w:t xml:space="preserve"> </w:t>
            </w:r>
            <w:r>
              <w:rPr>
                <w:rFonts w:ascii="Arial"/>
                <w:b/>
                <w:sz w:val="18"/>
                <w:lang w:val="it-IT"/>
              </w:rPr>
              <w:t xml:space="preserve"> (**)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14:paraId="7E809719" w14:textId="77777777" w:rsidR="001C43F7" w:rsidRPr="002872F5" w:rsidRDefault="002872F5" w:rsidP="002872F5">
            <w:pPr>
              <w:pStyle w:val="TableParagraph"/>
              <w:spacing w:before="44"/>
              <w:ind w:right="117"/>
              <w:jc w:val="center"/>
              <w:rPr>
                <w:rFonts w:ascii="Arial"/>
                <w:b/>
                <w:sz w:val="18"/>
                <w:lang w:val="it-IT"/>
              </w:rPr>
            </w:pPr>
            <w:r>
              <w:rPr>
                <w:rFonts w:asciiTheme="majorHAnsi" w:hAnsiTheme="majorHAnsi"/>
                <w:sz w:val="18"/>
                <w:szCs w:val="18"/>
                <w:lang w:val="it-IT"/>
              </w:rPr>
              <w:t xml:space="preserve">   </w:t>
            </w:r>
            <w:r w:rsidRPr="002872F5">
              <w:rPr>
                <w:rFonts w:asciiTheme="majorHAnsi" w:hAnsiTheme="majorHAnsi"/>
                <w:b/>
                <w:sz w:val="18"/>
                <w:szCs w:val="18"/>
                <w:lang w:val="it-IT"/>
              </w:rPr>
              <w:t>€</w:t>
            </w:r>
          </w:p>
        </w:tc>
        <w:tc>
          <w:tcPr>
            <w:tcW w:w="5194" w:type="dxa"/>
            <w:tcBorders>
              <w:left w:val="single" w:sz="18" w:space="0" w:color="000000"/>
            </w:tcBorders>
          </w:tcPr>
          <w:p w14:paraId="26319AD0" w14:textId="77777777" w:rsidR="001C43F7" w:rsidRPr="00AD1214" w:rsidRDefault="001C43F7" w:rsidP="001C43F7">
            <w:pPr>
              <w:pStyle w:val="TableParagraph"/>
              <w:spacing w:before="44"/>
              <w:rPr>
                <w:lang w:val="it-IT"/>
              </w:rPr>
            </w:pPr>
          </w:p>
        </w:tc>
      </w:tr>
      <w:tr w:rsidR="001C43F7" w:rsidRPr="00AD1214" w14:paraId="3E85275C" w14:textId="77777777" w:rsidTr="002872F5">
        <w:trPr>
          <w:gridAfter w:val="1"/>
          <w:wAfter w:w="5194" w:type="dxa"/>
          <w:trHeight w:hRule="exact" w:val="318"/>
        </w:trPr>
        <w:tc>
          <w:tcPr>
            <w:tcW w:w="659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333399"/>
          </w:tcPr>
          <w:p w14:paraId="7F183A2A" w14:textId="77777777" w:rsidR="001C43F7" w:rsidRPr="002872F5" w:rsidRDefault="002872F5" w:rsidP="001C43F7">
            <w:pPr>
              <w:pStyle w:val="TableParagraph"/>
              <w:spacing w:before="44"/>
              <w:ind w:left="2908" w:right="117"/>
              <w:jc w:val="right"/>
              <w:rPr>
                <w:rFonts w:ascii="Arial"/>
                <w:b/>
                <w:color w:val="FFFFFF" w:themeColor="background1"/>
                <w:sz w:val="18"/>
                <w:lang w:val="it-IT"/>
              </w:rPr>
            </w:pP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COSTO TOTALE DELL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’</w:t>
            </w:r>
            <w:r w:rsidRPr="002872F5">
              <w:rPr>
                <w:rFonts w:ascii="Arial"/>
                <w:b/>
                <w:color w:val="FFFFFF" w:themeColor="background1"/>
                <w:sz w:val="18"/>
                <w:lang w:val="it-IT"/>
              </w:rPr>
              <w:t>INTERVENTO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333399"/>
          </w:tcPr>
          <w:p w14:paraId="5F7C4C3A" w14:textId="77777777" w:rsidR="001C43F7" w:rsidRPr="002872F5" w:rsidRDefault="002872F5" w:rsidP="007844EF">
            <w:pPr>
              <w:pStyle w:val="TableParagraph"/>
              <w:spacing w:before="44"/>
              <w:jc w:val="center"/>
              <w:rPr>
                <w:b/>
                <w:color w:val="FFFFFF" w:themeColor="background1"/>
                <w:lang w:val="it-IT"/>
              </w:rPr>
            </w:pPr>
            <w:r w:rsidRPr="002872F5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  <w:lang w:val="it-IT"/>
              </w:rPr>
              <w:t>€</w:t>
            </w:r>
          </w:p>
        </w:tc>
      </w:tr>
    </w:tbl>
    <w:p w14:paraId="1543C98B" w14:textId="77777777" w:rsidR="001C43F7" w:rsidRPr="008D3332" w:rsidRDefault="002872F5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r w:rsidRPr="008D3332">
        <w:rPr>
          <w:rFonts w:asciiTheme="majorHAnsi" w:hAnsiTheme="majorHAnsi"/>
          <w:i/>
          <w:sz w:val="18"/>
          <w:szCs w:val="18"/>
          <w:lang w:val="it-IT"/>
        </w:rPr>
        <w:t xml:space="preserve">(*) Le </w:t>
      </w:r>
      <w:proofErr w:type="spellStart"/>
      <w:r w:rsidRPr="008D3332">
        <w:rPr>
          <w:rFonts w:asciiTheme="majorHAnsi" w:hAnsiTheme="majorHAnsi"/>
          <w:i/>
          <w:sz w:val="18"/>
          <w:szCs w:val="18"/>
          <w:lang w:val="it-IT"/>
        </w:rPr>
        <w:t>macrovoci</w:t>
      </w:r>
      <w:proofErr w:type="spellEnd"/>
      <w:r w:rsidRPr="008D3332">
        <w:rPr>
          <w:rFonts w:asciiTheme="majorHAnsi" w:hAnsiTheme="majorHAnsi"/>
          <w:i/>
          <w:sz w:val="18"/>
          <w:szCs w:val="18"/>
          <w:lang w:val="it-IT"/>
        </w:rPr>
        <w:t xml:space="preserve"> di spesa sono le medesime da riportare nel format di domanda compilato on line.</w:t>
      </w:r>
    </w:p>
    <w:p w14:paraId="64979A28" w14:textId="77777777" w:rsidR="002872F5" w:rsidRPr="008D3332" w:rsidRDefault="002872F5" w:rsidP="002872F5">
      <w:pPr>
        <w:ind w:left="567"/>
        <w:rPr>
          <w:rFonts w:asciiTheme="majorHAnsi" w:hAnsiTheme="majorHAnsi"/>
          <w:i/>
          <w:sz w:val="18"/>
          <w:szCs w:val="18"/>
          <w:lang w:val="it-IT"/>
        </w:rPr>
      </w:pPr>
      <w:r w:rsidRPr="008D3332">
        <w:rPr>
          <w:rFonts w:asciiTheme="majorHAnsi" w:hAnsiTheme="majorHAnsi"/>
          <w:i/>
          <w:sz w:val="18"/>
          <w:szCs w:val="18"/>
          <w:lang w:val="it-IT"/>
        </w:rPr>
        <w:t>(**) Descrivere le spese non ammissibili in relazione a corredo del presente Quadro economico.</w:t>
      </w:r>
    </w:p>
    <w:sectPr w:rsidR="002872F5" w:rsidRPr="008D3332" w:rsidSect="00D937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DFEE" w14:textId="77777777" w:rsidR="006359D7" w:rsidRDefault="006359D7" w:rsidP="001C43F7">
      <w:r>
        <w:separator/>
      </w:r>
    </w:p>
  </w:endnote>
  <w:endnote w:type="continuationSeparator" w:id="0">
    <w:p w14:paraId="3BB331B6" w14:textId="77777777" w:rsidR="006359D7" w:rsidRDefault="006359D7" w:rsidP="001C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75E25" w14:textId="77777777" w:rsidR="00307331" w:rsidRDefault="003073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D039" w14:textId="77777777" w:rsidR="00307331" w:rsidRDefault="003073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34FD" w14:textId="77777777" w:rsidR="00307331" w:rsidRDefault="003073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F81D2" w14:textId="77777777" w:rsidR="006359D7" w:rsidRDefault="006359D7" w:rsidP="001C43F7">
      <w:r>
        <w:separator/>
      </w:r>
    </w:p>
  </w:footnote>
  <w:footnote w:type="continuationSeparator" w:id="0">
    <w:p w14:paraId="3625CD68" w14:textId="77777777" w:rsidR="006359D7" w:rsidRDefault="006359D7" w:rsidP="001C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C7C13" w14:textId="77777777" w:rsidR="00307331" w:rsidRDefault="003073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95EF" w14:textId="05A0A4B5" w:rsidR="007844EF" w:rsidRPr="00D106C4" w:rsidRDefault="00AE5EFA" w:rsidP="001C43F7">
    <w:pPr>
      <w:tabs>
        <w:tab w:val="center" w:pos="2268"/>
      </w:tabs>
      <w:rPr>
        <w:rFonts w:ascii="Calibri" w:hAnsi="Calibri"/>
        <w:noProof/>
        <w:color w:val="002060"/>
      </w:rPr>
    </w:pPr>
    <w:r w:rsidRPr="00B95C95">
      <w:rPr>
        <w:rFonts w:ascii="Verdana" w:hAnsi="Verdana" w:cs="Arial"/>
        <w:b/>
        <w:bCs/>
        <w:noProof/>
        <w:sz w:val="26"/>
        <w:szCs w:val="26"/>
        <w:lang w:val="it-IT" w:eastAsia="it-IT"/>
      </w:rPr>
      <w:drawing>
        <wp:anchor distT="0" distB="0" distL="114300" distR="114300" simplePos="0" relativeHeight="251659264" behindDoc="0" locked="0" layoutInCell="1" allowOverlap="1" wp14:anchorId="167000DB" wp14:editId="08B0CEEA">
          <wp:simplePos x="0" y="0"/>
          <wp:positionH relativeFrom="column">
            <wp:posOffset>4781550</wp:posOffset>
          </wp:positionH>
          <wp:positionV relativeFrom="paragraph">
            <wp:posOffset>59690</wp:posOffset>
          </wp:positionV>
          <wp:extent cx="1285875" cy="55194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5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4EF">
      <w:rPr>
        <w:noProof/>
        <w:lang w:val="it-IT" w:eastAsia="it-IT"/>
      </w:rPr>
      <w:drawing>
        <wp:inline distT="0" distB="0" distL="0" distR="0" wp14:anchorId="4410E8A6" wp14:editId="57B9FCBF">
          <wp:extent cx="2359660" cy="615950"/>
          <wp:effectExtent l="0" t="0" r="2540" b="0"/>
          <wp:docPr id="301" name="Immagin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844EF">
      <w:tab/>
    </w:r>
    <w:r w:rsidR="007844EF" w:rsidRPr="00866AFD">
      <w:rPr>
        <w:rFonts w:ascii="Calibri" w:hAnsi="Calibri"/>
        <w:noProof/>
        <w:color w:val="002060"/>
        <w:lang w:val="it-IT" w:eastAsia="it-IT"/>
      </w:rPr>
      <w:drawing>
        <wp:inline distT="0" distB="0" distL="0" distR="0" wp14:anchorId="1522206D" wp14:editId="5942C4CC">
          <wp:extent cx="1625884" cy="526694"/>
          <wp:effectExtent l="0" t="0" r="0" b="6985"/>
          <wp:docPr id="302" name="Immagine 302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536" cy="52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44EF">
      <w:t xml:space="preserve">                             </w:t>
    </w:r>
  </w:p>
  <w:p w14:paraId="1FC1A933" w14:textId="77777777" w:rsidR="007844EF" w:rsidRDefault="007844E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E4A2" w14:textId="77777777" w:rsidR="00307331" w:rsidRDefault="003073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F7"/>
    <w:rsid w:val="00056885"/>
    <w:rsid w:val="000A6001"/>
    <w:rsid w:val="001C43F7"/>
    <w:rsid w:val="001E7C71"/>
    <w:rsid w:val="002872F5"/>
    <w:rsid w:val="002B4F72"/>
    <w:rsid w:val="00307331"/>
    <w:rsid w:val="003A4A28"/>
    <w:rsid w:val="0050272C"/>
    <w:rsid w:val="006359D7"/>
    <w:rsid w:val="006C14DA"/>
    <w:rsid w:val="007172E6"/>
    <w:rsid w:val="00742151"/>
    <w:rsid w:val="007475C3"/>
    <w:rsid w:val="007844EF"/>
    <w:rsid w:val="007E1D2D"/>
    <w:rsid w:val="008039A2"/>
    <w:rsid w:val="00885627"/>
    <w:rsid w:val="008D3332"/>
    <w:rsid w:val="00902F1A"/>
    <w:rsid w:val="00AE5EFA"/>
    <w:rsid w:val="00D937FD"/>
    <w:rsid w:val="00E167E2"/>
    <w:rsid w:val="00F12466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F05F57"/>
  <w14:defaultImageDpi w14:val="300"/>
  <w15:docId w15:val="{B4C477FD-8FD5-FB4B-BFAB-9AE47CA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3F7"/>
  </w:style>
  <w:style w:type="paragraph" w:styleId="Pidipagina">
    <w:name w:val="footer"/>
    <w:basedOn w:val="Normale"/>
    <w:link w:val="PidipaginaCarattere"/>
    <w:uiPriority w:val="99"/>
    <w:unhideWhenUsed/>
    <w:rsid w:val="001C43F7"/>
    <w:pPr>
      <w:widowControl/>
      <w:tabs>
        <w:tab w:val="center" w:pos="4819"/>
        <w:tab w:val="right" w:pos="9638"/>
      </w:tabs>
    </w:pPr>
    <w:rPr>
      <w:rFonts w:eastAsiaTheme="minorEastAsia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3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3F7"/>
    <w:pPr>
      <w:widowControl/>
    </w:pPr>
    <w:rPr>
      <w:rFonts w:ascii="Lucida Grande" w:eastAsiaTheme="minorEastAsia" w:hAnsi="Lucida Grande" w:cs="Lucida Grande"/>
      <w:sz w:val="18"/>
      <w:szCs w:val="18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3F7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43F7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C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1950</Characters>
  <Application>Microsoft Office Word</Application>
  <DocSecurity>0</DocSecurity>
  <Lines>16</Lines>
  <Paragraphs>4</Paragraphs>
  <ScaleCrop>false</ScaleCrop>
  <Company>REGIONE PUGLIA - Assessorato al Welfare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CANDELA</dc:creator>
  <cp:keywords/>
  <dc:description/>
  <cp:lastModifiedBy>Emy Morelli</cp:lastModifiedBy>
  <cp:revision>11</cp:revision>
  <dcterms:created xsi:type="dcterms:W3CDTF">2022-04-05T15:59:00Z</dcterms:created>
  <dcterms:modified xsi:type="dcterms:W3CDTF">2022-04-20T07:36:00Z</dcterms:modified>
</cp:coreProperties>
</file>